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4D" w:rsidRPr="00222C65" w:rsidRDefault="00F3684D" w:rsidP="00222C65">
      <w:pPr>
        <w:jc w:val="center"/>
        <w:rPr>
          <w:b/>
          <w:lang w:val="en-GB"/>
        </w:rPr>
      </w:pPr>
      <w:r w:rsidRPr="00222C65">
        <w:rPr>
          <w:b/>
          <w:lang w:val="en-GB"/>
        </w:rPr>
        <w:t>Tenant Satisfaction Measures 2023-2024</w:t>
      </w:r>
    </w:p>
    <w:p w:rsidR="00F3684D" w:rsidRPr="00222C65" w:rsidRDefault="00F3684D" w:rsidP="00222C65">
      <w:pPr>
        <w:jc w:val="center"/>
        <w:rPr>
          <w:b/>
          <w:lang w:val="en-GB"/>
        </w:rPr>
      </w:pPr>
      <w:r w:rsidRPr="00222C65">
        <w:rPr>
          <w:b/>
          <w:lang w:val="en-GB"/>
        </w:rPr>
        <w:t>Summary of Approach</w:t>
      </w:r>
    </w:p>
    <w:p w:rsidR="00222C65" w:rsidRDefault="00F3684D">
      <w:pPr>
        <w:rPr>
          <w:lang w:val="en-GB"/>
        </w:rPr>
      </w:pPr>
      <w:r>
        <w:rPr>
          <w:lang w:val="en-GB"/>
        </w:rPr>
        <w:t xml:space="preserve">The Regulator of Social Housing requires us to publish a summary of </w:t>
      </w:r>
      <w:r w:rsidR="00222C65">
        <w:rPr>
          <w:lang w:val="en-GB"/>
        </w:rPr>
        <w:t xml:space="preserve">our approach used to generate the published tenant satisfaction measures. </w:t>
      </w:r>
    </w:p>
    <w:p w:rsidR="009142C2" w:rsidRDefault="009142C2">
      <w:pPr>
        <w:rPr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Summary of Approach"/>
        <w:tblDescription w:val="This table shows the information on how we captured the survey results for the tenant satisfasctoin measure 2023 - 24"/>
      </w:tblPr>
      <w:tblGrid>
        <w:gridCol w:w="4675"/>
        <w:gridCol w:w="4675"/>
      </w:tblGrid>
      <w:tr w:rsidR="00F3684D" w:rsidTr="001155E8">
        <w:trPr>
          <w:tblHeader/>
        </w:trPr>
        <w:tc>
          <w:tcPr>
            <w:tcW w:w="4675" w:type="dxa"/>
          </w:tcPr>
          <w:p w:rsidR="00F3684D" w:rsidRPr="00F3684D" w:rsidRDefault="00F3684D" w:rsidP="00F3684D">
            <w:pPr>
              <w:rPr>
                <w:b/>
                <w:lang w:val="en-GB"/>
              </w:rPr>
            </w:pPr>
            <w:r w:rsidRPr="00F3684D">
              <w:rPr>
                <w:b/>
                <w:lang w:val="en-GB"/>
              </w:rPr>
              <w:t>Requirement</w:t>
            </w:r>
          </w:p>
        </w:tc>
        <w:tc>
          <w:tcPr>
            <w:tcW w:w="4675" w:type="dxa"/>
          </w:tcPr>
          <w:p w:rsidR="00F3684D" w:rsidRPr="00F3684D" w:rsidRDefault="00F3684D">
            <w:pPr>
              <w:rPr>
                <w:b/>
                <w:lang w:val="en-GB"/>
              </w:rPr>
            </w:pPr>
            <w:r w:rsidRPr="00F3684D">
              <w:rPr>
                <w:b/>
                <w:lang w:val="en-GB"/>
              </w:rPr>
              <w:t>Response</w:t>
            </w:r>
          </w:p>
        </w:tc>
      </w:tr>
      <w:tr w:rsidR="00F3684D" w:rsidTr="001155E8">
        <w:tc>
          <w:tcPr>
            <w:tcW w:w="4675" w:type="dxa"/>
          </w:tcPr>
          <w:p w:rsidR="00F3684D" w:rsidRDefault="00F3684D" w:rsidP="00F3684D">
            <w:pPr>
              <w:tabs>
                <w:tab w:val="left" w:pos="1493"/>
              </w:tabs>
              <w:rPr>
                <w:lang w:val="en-GB"/>
              </w:rPr>
            </w:pPr>
            <w:r>
              <w:rPr>
                <w:lang w:val="en-GB"/>
              </w:rPr>
              <w:t>Number of responses</w:t>
            </w:r>
          </w:p>
        </w:tc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>
              <w:rPr>
                <w:lang w:val="en-GB"/>
              </w:rPr>
              <w:t>1157</w:t>
            </w:r>
          </w:p>
        </w:tc>
      </w:tr>
      <w:tr w:rsidR="00F3684D" w:rsidTr="001155E8"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>
              <w:rPr>
                <w:lang w:val="en-GB"/>
              </w:rPr>
              <w:t>Timing of survey</w:t>
            </w:r>
          </w:p>
        </w:tc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>
              <w:rPr>
                <w:lang w:val="en-GB"/>
              </w:rPr>
              <w:t>11/01/2024 – 18/01/2024</w:t>
            </w:r>
          </w:p>
        </w:tc>
      </w:tr>
      <w:tr w:rsidR="00F3684D" w:rsidTr="001155E8"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>
              <w:rPr>
                <w:lang w:val="en-GB"/>
              </w:rPr>
              <w:t>Collection Method(s)</w:t>
            </w:r>
          </w:p>
        </w:tc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>
              <w:rPr>
                <w:lang w:val="en-GB"/>
              </w:rPr>
              <w:t>Mixed mode approach by telephone, email and postal.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>
            <w:pPr>
              <w:rPr>
                <w:szCs w:val="24"/>
                <w:lang w:val="en-GB"/>
              </w:rPr>
            </w:pPr>
            <w:r w:rsidRPr="00F3684D">
              <w:rPr>
                <w:szCs w:val="24"/>
                <w:lang w:val="en-GB"/>
              </w:rPr>
              <w:t>Sample Method</w:t>
            </w:r>
          </w:p>
        </w:tc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 w:rsidRPr="00F3684D">
              <w:rPr>
                <w:lang w:val="en-GB"/>
              </w:rPr>
              <w:t>Random, Stratified with quotas: Tenure, Age and Management Area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 w:rsidP="00F368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Any</w:t>
            </w:r>
            <w:r w:rsidRPr="00F3684D">
              <w:rPr>
                <w:color w:val="000000"/>
                <w:szCs w:val="24"/>
              </w:rPr>
              <w:t xml:space="preserve"> weighting applied to generate the reported perception measures (including a reference to all characteristics used to weight results) </w:t>
            </w:r>
          </w:p>
          <w:p w:rsidR="00F3684D" w:rsidRPr="00F3684D" w:rsidRDefault="00F3684D">
            <w:pPr>
              <w:rPr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 w:rsidP="00F368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</w:t>
            </w:r>
            <w:r w:rsidRPr="00F3684D">
              <w:rPr>
                <w:color w:val="000000"/>
                <w:szCs w:val="24"/>
              </w:rPr>
              <w:t xml:space="preserve"> role of any named external contractor(s) in collecting, generating, or validating the reported perception measures</w:t>
            </w:r>
          </w:p>
          <w:p w:rsidR="00F3684D" w:rsidRPr="00F3684D" w:rsidRDefault="00F3684D">
            <w:pPr>
              <w:rPr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F3684D" w:rsidRPr="00F3684D" w:rsidRDefault="00F3684D" w:rsidP="00F3684D">
            <w:pPr>
              <w:rPr>
                <w:lang w:val="en-GB"/>
              </w:rPr>
            </w:pPr>
            <w:r w:rsidRPr="00F3684D">
              <w:rPr>
                <w:lang w:val="en-GB"/>
              </w:rPr>
              <w:t>Acuity Research &amp; Practice Ltd</w:t>
            </w:r>
          </w:p>
          <w:p w:rsidR="00F3684D" w:rsidRDefault="00F3684D" w:rsidP="00F3684D">
            <w:pPr>
              <w:rPr>
                <w:lang w:val="en-GB"/>
              </w:rPr>
            </w:pPr>
            <w:r w:rsidRPr="00F3684D">
              <w:rPr>
                <w:lang w:val="en-GB"/>
              </w:rPr>
              <w:t>Collecting, generating, validating reported perception measures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 w:rsidP="00F368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</w:t>
            </w:r>
            <w:r w:rsidRPr="00F3684D">
              <w:rPr>
                <w:color w:val="000000"/>
                <w:szCs w:val="24"/>
              </w:rPr>
              <w:t xml:space="preserve"> number of tenant households within the relevant population that have not been included in the sample frame due to the exceptional circumstances described in paragraph below* with a broad rationale for their removal</w:t>
            </w:r>
          </w:p>
          <w:p w:rsidR="00F3684D" w:rsidRPr="00F3684D" w:rsidRDefault="00F3684D" w:rsidP="00F3684D">
            <w:pPr>
              <w:rPr>
                <w:color w:val="000000"/>
                <w:szCs w:val="24"/>
              </w:rPr>
            </w:pPr>
          </w:p>
        </w:tc>
        <w:tc>
          <w:tcPr>
            <w:tcW w:w="4675" w:type="dxa"/>
          </w:tcPr>
          <w:p w:rsidR="00F3684D" w:rsidRPr="00F3684D" w:rsidRDefault="00F3684D" w:rsidP="00F3684D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 w:rsidP="00F368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Reasons</w:t>
            </w:r>
            <w:r w:rsidRPr="00F3684D">
              <w:rPr>
                <w:color w:val="000000"/>
                <w:szCs w:val="24"/>
              </w:rPr>
              <w:t xml:space="preserve"> for any failure to meet the required sample size requirements </w:t>
            </w:r>
            <w:proofErr w:type="spellStart"/>
            <w:r w:rsidRPr="00F3684D">
              <w:rPr>
                <w:color w:val="000000"/>
                <w:szCs w:val="24"/>
              </w:rPr>
              <w:t>summarised</w:t>
            </w:r>
            <w:proofErr w:type="spellEnd"/>
            <w:r w:rsidRPr="00F3684D">
              <w:rPr>
                <w:color w:val="000000"/>
                <w:szCs w:val="24"/>
              </w:rPr>
              <w:t xml:space="preserve"> in Table below**</w:t>
            </w:r>
          </w:p>
          <w:p w:rsidR="00F3684D" w:rsidRPr="00F3684D" w:rsidRDefault="00F3684D" w:rsidP="00F3684D">
            <w:pPr>
              <w:rPr>
                <w:color w:val="000000"/>
                <w:szCs w:val="24"/>
              </w:rPr>
            </w:pPr>
          </w:p>
        </w:tc>
        <w:tc>
          <w:tcPr>
            <w:tcW w:w="4675" w:type="dxa"/>
          </w:tcPr>
          <w:p w:rsidR="00F3684D" w:rsidRPr="00F3684D" w:rsidRDefault="00F3684D" w:rsidP="00F3684D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 w:rsidP="00F368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Type</w:t>
            </w:r>
            <w:r w:rsidRPr="00F3684D">
              <w:rPr>
                <w:color w:val="000000"/>
                <w:szCs w:val="24"/>
              </w:rPr>
              <w:t xml:space="preserve"> and amount of any incentives offered to tenants to encourage survey completion</w:t>
            </w:r>
          </w:p>
          <w:p w:rsidR="00F3684D" w:rsidRPr="00F3684D" w:rsidRDefault="00F3684D" w:rsidP="00F3684D">
            <w:pPr>
              <w:rPr>
                <w:color w:val="000000"/>
                <w:szCs w:val="24"/>
              </w:rPr>
            </w:pPr>
          </w:p>
        </w:tc>
        <w:tc>
          <w:tcPr>
            <w:tcW w:w="4675" w:type="dxa"/>
          </w:tcPr>
          <w:p w:rsidR="00F3684D" w:rsidRDefault="00F3684D">
            <w:pPr>
              <w:rPr>
                <w:lang w:val="en-GB"/>
              </w:rPr>
            </w:pPr>
            <w:r w:rsidRPr="00F3684D">
              <w:rPr>
                <w:lang w:val="en-GB"/>
              </w:rPr>
              <w:t>Shopping Vouchers. 1x £50 Voucher and 2x £25 vouchers.</w:t>
            </w:r>
          </w:p>
        </w:tc>
      </w:tr>
      <w:tr w:rsidR="00F3684D" w:rsidTr="001155E8">
        <w:tc>
          <w:tcPr>
            <w:tcW w:w="4675" w:type="dxa"/>
          </w:tcPr>
          <w:p w:rsidR="00F3684D" w:rsidRPr="00F3684D" w:rsidRDefault="00F3684D" w:rsidP="00F368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Any</w:t>
            </w:r>
            <w:r w:rsidRPr="00F3684D">
              <w:rPr>
                <w:color w:val="000000"/>
                <w:szCs w:val="24"/>
              </w:rPr>
              <w:t xml:space="preserve"> other methodological issues likely to have a material impact on the tenant perception measures reported.</w:t>
            </w:r>
          </w:p>
          <w:p w:rsidR="00F3684D" w:rsidRPr="00F3684D" w:rsidRDefault="00F3684D" w:rsidP="00F3684D">
            <w:pPr>
              <w:rPr>
                <w:color w:val="000000"/>
                <w:szCs w:val="24"/>
              </w:rPr>
            </w:pPr>
          </w:p>
        </w:tc>
        <w:tc>
          <w:tcPr>
            <w:tcW w:w="4675" w:type="dxa"/>
          </w:tcPr>
          <w:p w:rsidR="00F3684D" w:rsidRPr="00F3684D" w:rsidRDefault="00F3684D" w:rsidP="00F3684D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222C65" w:rsidTr="001155E8">
        <w:tc>
          <w:tcPr>
            <w:tcW w:w="4675" w:type="dxa"/>
          </w:tcPr>
          <w:p w:rsidR="00222C65" w:rsidRPr="00F3684D" w:rsidRDefault="00222C65" w:rsidP="008E0AC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</w:t>
            </w:r>
            <w:r w:rsidRPr="00F3684D">
              <w:rPr>
                <w:color w:val="000000"/>
                <w:szCs w:val="24"/>
              </w:rPr>
              <w:t>ummary of the assessment of representativeness of the sample against the relevant tenant population (including reference to the characteristics against which representativeness has been assessed)</w:t>
            </w:r>
          </w:p>
          <w:p w:rsidR="00222C65" w:rsidRPr="00F3684D" w:rsidRDefault="00222C65" w:rsidP="008E0AC5">
            <w:pPr>
              <w:rPr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222C65" w:rsidRDefault="00222C65" w:rsidP="008E0AC5">
            <w:pPr>
              <w:rPr>
                <w:lang w:val="en-GB"/>
              </w:rPr>
            </w:pPr>
            <w:r>
              <w:rPr>
                <w:lang w:val="en-GB"/>
              </w:rPr>
              <w:t>See below</w:t>
            </w:r>
          </w:p>
        </w:tc>
      </w:tr>
    </w:tbl>
    <w:p w:rsidR="00F3684D" w:rsidRDefault="00F3684D">
      <w:pPr>
        <w:rPr>
          <w:lang w:val="en-GB"/>
        </w:rPr>
      </w:pPr>
    </w:p>
    <w:p w:rsidR="00222C65" w:rsidRDefault="00222C65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01BEE0B" wp14:editId="7A881706">
            <wp:extent cx="5379720" cy="922020"/>
            <wp:effectExtent l="0" t="0" r="0" b="0"/>
            <wp:docPr id="3" name="Picture 2" descr="This table shows the number of tenants surveyed in each tenure" title="Tenanure of tenants">
              <a:extLst xmlns:a="http://schemas.openxmlformats.org/drawingml/2006/main">
                <a:ext uri="{FF2B5EF4-FFF2-40B4-BE49-F238E27FC236}">
                  <a16:creationId xmlns:a16="http://schemas.microsoft.com/office/drawing/2014/main" id="{E7D88DD8-F423-6FE4-35F0-4B16137DD3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7D88DD8-F423-6FE4-35F0-4B16137DD3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922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22C65" w:rsidRDefault="00222C65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030D72D" wp14:editId="2FA47093">
            <wp:extent cx="5943600" cy="1291590"/>
            <wp:effectExtent l="0" t="0" r="0" b="3810"/>
            <wp:docPr id="4" name="Picture 3" descr="This table shows the locations in the borough of the number of people surveyed " title="Location of survey">
              <a:extLst xmlns:a="http://schemas.openxmlformats.org/drawingml/2006/main">
                <a:ext uri="{FF2B5EF4-FFF2-40B4-BE49-F238E27FC236}">
                  <a16:creationId xmlns:a16="http://schemas.microsoft.com/office/drawing/2014/main" id="{A7CB9D20-2E81-9A96-BDEB-0E7D423F1C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7CB9D20-2E81-9A96-BDEB-0E7D423F1C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1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2C65" w:rsidRPr="00F3684D" w:rsidRDefault="00222C65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80A81D0" wp14:editId="724EC6DB">
            <wp:extent cx="5196840" cy="2202180"/>
            <wp:effectExtent l="0" t="0" r="3810" b="7620"/>
            <wp:docPr id="5" name="Picture 4" descr="This table shows the age range of tenants surveyed. " title="Age Range">
              <a:extLst xmlns:a="http://schemas.openxmlformats.org/drawingml/2006/main">
                <a:ext uri="{FF2B5EF4-FFF2-40B4-BE49-F238E27FC236}">
                  <a16:creationId xmlns:a16="http://schemas.microsoft.com/office/drawing/2014/main" id="{3C2D0002-F784-DE9F-4384-FBBC66751E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C2D0002-F784-DE9F-4384-FBBC66751E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2021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222C65" w:rsidRPr="00F36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4E90"/>
    <w:multiLevelType w:val="hybridMultilevel"/>
    <w:tmpl w:val="2CA28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4D"/>
    <w:rsid w:val="000E42B7"/>
    <w:rsid w:val="001155E8"/>
    <w:rsid w:val="0019171C"/>
    <w:rsid w:val="00222C65"/>
    <w:rsid w:val="009142C2"/>
    <w:rsid w:val="00F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1A9D"/>
  <w15:chartTrackingRefBased/>
  <w15:docId w15:val="{C7FC516A-75AB-45A3-A9DB-6A401D2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2923-410D-43F1-9DD1-7D70381A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Kim</dc:creator>
  <cp:keywords/>
  <dc:description/>
  <cp:lastModifiedBy>April Hatcher</cp:lastModifiedBy>
  <cp:revision>2</cp:revision>
  <dcterms:created xsi:type="dcterms:W3CDTF">2024-09-20T10:58:00Z</dcterms:created>
  <dcterms:modified xsi:type="dcterms:W3CDTF">2024-09-20T10:58:00Z</dcterms:modified>
</cp:coreProperties>
</file>